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4C61" w14:textId="77777777" w:rsidR="005B21DB" w:rsidRPr="005B21DB" w:rsidRDefault="005B21DB" w:rsidP="005B21DB">
      <w:pPr>
        <w:shd w:val="clear" w:color="auto" w:fill="FFFFFF"/>
        <w:spacing w:after="225" w:line="240" w:lineRule="auto"/>
        <w:outlineLvl w:val="1"/>
        <w:rPr>
          <w:rFonts w:ascii="Arial" w:eastAsia="Times New Roman" w:hAnsi="Arial" w:cs="Arial"/>
          <w:color w:val="294A70"/>
          <w:sz w:val="30"/>
          <w:szCs w:val="30"/>
        </w:rPr>
      </w:pPr>
      <w:r w:rsidRPr="005B21DB">
        <w:rPr>
          <w:rFonts w:ascii="Arial" w:eastAsia="Times New Roman" w:hAnsi="Arial" w:cs="Arial"/>
          <w:b/>
          <w:bCs/>
          <w:color w:val="294A70"/>
          <w:sz w:val="30"/>
          <w:szCs w:val="30"/>
        </w:rPr>
        <w:t>Five Common Contributing Factors for Workplace Injuries Safety Talk</w:t>
      </w:r>
    </w:p>
    <w:p w14:paraId="69B5FE40" w14:textId="77777777" w:rsidR="005B21DB" w:rsidRPr="005B21DB" w:rsidRDefault="005B21DB" w:rsidP="005B21DB">
      <w:pPr>
        <w:shd w:val="clear" w:color="auto" w:fill="FFFFFF"/>
        <w:spacing w:after="225" w:line="240" w:lineRule="auto"/>
        <w:rPr>
          <w:rFonts w:ascii="Arial" w:eastAsia="Times New Roman" w:hAnsi="Arial" w:cs="Arial"/>
          <w:color w:val="000000"/>
          <w:sz w:val="24"/>
          <w:szCs w:val="24"/>
        </w:rPr>
      </w:pPr>
      <w:r w:rsidRPr="005B21DB">
        <w:rPr>
          <w:rFonts w:ascii="Arial" w:eastAsia="Times New Roman" w:hAnsi="Arial" w:cs="Arial"/>
          <w:color w:val="000000"/>
          <w:sz w:val="24"/>
          <w:szCs w:val="24"/>
        </w:rPr>
        <w:t>There is a long list of possibilities for what can contribute to or cause a workplace injury. Unsafe conditions and </w:t>
      </w:r>
      <w:hyperlink r:id="rId5" w:history="1">
        <w:r w:rsidRPr="005B21DB">
          <w:rPr>
            <w:rFonts w:ascii="Arial" w:eastAsia="Times New Roman" w:hAnsi="Arial" w:cs="Arial"/>
            <w:b/>
            <w:bCs/>
            <w:color w:val="294A70"/>
            <w:sz w:val="24"/>
            <w:szCs w:val="24"/>
            <w:u w:val="single"/>
          </w:rPr>
          <w:t>unsafe acts</w:t>
        </w:r>
      </w:hyperlink>
      <w:r w:rsidRPr="005B21DB">
        <w:rPr>
          <w:rFonts w:ascii="Arial" w:eastAsia="Times New Roman" w:hAnsi="Arial" w:cs="Arial"/>
          <w:color w:val="000000"/>
          <w:sz w:val="24"/>
          <w:szCs w:val="24"/>
        </w:rPr>
        <w:t xml:space="preserve"> are often the root cause of why injuries occur. Unsafe acts, especially, are a huge factor in </w:t>
      </w:r>
      <w:proofErr w:type="gramStart"/>
      <w:r w:rsidRPr="005B21DB">
        <w:rPr>
          <w:rFonts w:ascii="Arial" w:eastAsia="Times New Roman" w:hAnsi="Arial" w:cs="Arial"/>
          <w:color w:val="000000"/>
          <w:sz w:val="24"/>
          <w:szCs w:val="24"/>
        </w:rPr>
        <w:t>the majority of</w:t>
      </w:r>
      <w:proofErr w:type="gramEnd"/>
      <w:r w:rsidRPr="005B21DB">
        <w:rPr>
          <w:rFonts w:ascii="Arial" w:eastAsia="Times New Roman" w:hAnsi="Arial" w:cs="Arial"/>
          <w:color w:val="000000"/>
          <w:sz w:val="24"/>
          <w:szCs w:val="24"/>
        </w:rPr>
        <w:t xml:space="preserve"> workplace injuries.</w:t>
      </w:r>
    </w:p>
    <w:p w14:paraId="05E7D55D" w14:textId="77777777" w:rsidR="005B21DB" w:rsidRPr="005B21DB" w:rsidRDefault="005B21DB" w:rsidP="005B21DB">
      <w:pPr>
        <w:shd w:val="clear" w:color="auto" w:fill="FFFFFF"/>
        <w:spacing w:after="225" w:line="240" w:lineRule="auto"/>
        <w:rPr>
          <w:rFonts w:ascii="Arial" w:eastAsia="Times New Roman" w:hAnsi="Arial" w:cs="Arial"/>
          <w:color w:val="000000"/>
          <w:sz w:val="24"/>
          <w:szCs w:val="24"/>
        </w:rPr>
      </w:pPr>
      <w:hyperlink r:id="rId6" w:history="1">
        <w:r w:rsidRPr="005B21DB">
          <w:rPr>
            <w:rFonts w:ascii="Arial" w:eastAsia="Times New Roman" w:hAnsi="Arial" w:cs="Arial"/>
            <w:b/>
            <w:bCs/>
            <w:color w:val="294A70"/>
            <w:sz w:val="24"/>
            <w:szCs w:val="24"/>
            <w:u w:val="single"/>
          </w:rPr>
          <w:t>According to PA Training for Health &amp; Safety</w:t>
        </w:r>
      </w:hyperlink>
      <w:r w:rsidRPr="005B21DB">
        <w:rPr>
          <w:rFonts w:ascii="Arial" w:eastAsia="Times New Roman" w:hAnsi="Arial" w:cs="Arial"/>
          <w:color w:val="000000"/>
          <w:sz w:val="24"/>
          <w:szCs w:val="24"/>
        </w:rPr>
        <w:t>, an estimated 80 out of 100 people who are involved in an incident are at fault for it. In this safety talk, we will look at five common contributing factors to workplace injuries.</w:t>
      </w:r>
    </w:p>
    <w:p w14:paraId="29F10AC8" w14:textId="77777777" w:rsidR="005B21DB" w:rsidRPr="005B21DB" w:rsidRDefault="005B21DB" w:rsidP="005B21DB">
      <w:pPr>
        <w:shd w:val="clear" w:color="auto" w:fill="FFFFFF"/>
        <w:spacing w:after="225" w:line="240" w:lineRule="auto"/>
        <w:outlineLvl w:val="2"/>
        <w:rPr>
          <w:rFonts w:ascii="Arial" w:eastAsia="Times New Roman" w:hAnsi="Arial" w:cs="Arial"/>
          <w:color w:val="294A70"/>
          <w:sz w:val="26"/>
          <w:szCs w:val="26"/>
        </w:rPr>
      </w:pPr>
      <w:r w:rsidRPr="005B21DB">
        <w:rPr>
          <w:rFonts w:ascii="Arial" w:eastAsia="Times New Roman" w:hAnsi="Arial" w:cs="Arial"/>
          <w:b/>
          <w:bCs/>
          <w:color w:val="294A70"/>
          <w:sz w:val="26"/>
          <w:szCs w:val="26"/>
        </w:rPr>
        <w:t>The Five Contributing Factors</w:t>
      </w:r>
    </w:p>
    <w:p w14:paraId="1F3764C3" w14:textId="77777777" w:rsidR="005B21DB" w:rsidRPr="005B21DB" w:rsidRDefault="005B21DB" w:rsidP="005B21D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B21DB">
        <w:rPr>
          <w:rFonts w:ascii="Arial" w:eastAsia="Times New Roman" w:hAnsi="Arial" w:cs="Arial"/>
          <w:b/>
          <w:bCs/>
          <w:color w:val="000000"/>
          <w:sz w:val="24"/>
          <w:szCs w:val="24"/>
        </w:rPr>
        <w:t>Distractions-</w:t>
      </w:r>
      <w:r w:rsidRPr="005B21DB">
        <w:rPr>
          <w:rFonts w:ascii="Arial" w:eastAsia="Times New Roman" w:hAnsi="Arial" w:cs="Arial"/>
          <w:color w:val="000000"/>
          <w:sz w:val="24"/>
          <w:szCs w:val="24"/>
        </w:rPr>
        <w:t> There are many distractions that can take away focus from the work task at hand. These distractions can be in our actual work environment, such as clutter or noise, or a mental distraction. Mental distractions stemming from what is going on in our </w:t>
      </w:r>
      <w:hyperlink r:id="rId7" w:tooltip="home" w:history="1">
        <w:r w:rsidRPr="005B21DB">
          <w:rPr>
            <w:rFonts w:ascii="Arial" w:eastAsia="Times New Roman" w:hAnsi="Arial" w:cs="Arial"/>
            <w:color w:val="294A70"/>
            <w:sz w:val="24"/>
            <w:szCs w:val="24"/>
            <w:u w:val="single"/>
          </w:rPr>
          <w:t>home</w:t>
        </w:r>
      </w:hyperlink>
      <w:r w:rsidRPr="005B21DB">
        <w:rPr>
          <w:rFonts w:ascii="Arial" w:eastAsia="Times New Roman" w:hAnsi="Arial" w:cs="Arial"/>
          <w:color w:val="000000"/>
          <w:sz w:val="24"/>
          <w:szCs w:val="24"/>
        </w:rPr>
        <w:t> life can serve as a huge disruption to getting tasks done safely at work.</w:t>
      </w:r>
    </w:p>
    <w:p w14:paraId="2B2158F8" w14:textId="77777777" w:rsidR="005B21DB" w:rsidRPr="005B21DB" w:rsidRDefault="005B21DB" w:rsidP="005B21D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B21DB">
        <w:rPr>
          <w:rFonts w:ascii="Arial" w:eastAsia="Times New Roman" w:hAnsi="Arial" w:cs="Arial"/>
          <w:b/>
          <w:bCs/>
          <w:color w:val="000000"/>
          <w:sz w:val="24"/>
          <w:szCs w:val="24"/>
        </w:rPr>
        <w:t>Complacency-</w:t>
      </w:r>
      <w:r w:rsidRPr="005B21DB">
        <w:rPr>
          <w:rFonts w:ascii="Arial" w:eastAsia="Times New Roman" w:hAnsi="Arial" w:cs="Arial"/>
          <w:color w:val="000000"/>
          <w:sz w:val="24"/>
          <w:szCs w:val="24"/>
        </w:rPr>
        <w:t> Many workers do the same tasks over and over for many years. Because of this familiarity with their work, </w:t>
      </w:r>
      <w:hyperlink r:id="rId8" w:history="1">
        <w:r w:rsidRPr="005B21DB">
          <w:rPr>
            <w:rFonts w:ascii="Arial" w:eastAsia="Times New Roman" w:hAnsi="Arial" w:cs="Arial"/>
            <w:b/>
            <w:bCs/>
            <w:color w:val="294A70"/>
            <w:sz w:val="24"/>
            <w:szCs w:val="24"/>
            <w:u w:val="single"/>
          </w:rPr>
          <w:t>complacency can set in</w:t>
        </w:r>
      </w:hyperlink>
      <w:r w:rsidRPr="005B21DB">
        <w:rPr>
          <w:rFonts w:ascii="Arial" w:eastAsia="Times New Roman" w:hAnsi="Arial" w:cs="Arial"/>
          <w:color w:val="000000"/>
          <w:sz w:val="24"/>
          <w:szCs w:val="24"/>
        </w:rPr>
        <w:t>. Complacency leads to taking shortcuts or not following normal work procedures. When this occurs, an injury is more likely to occur on the job.</w:t>
      </w:r>
    </w:p>
    <w:p w14:paraId="395EEA8D" w14:textId="77777777" w:rsidR="005B21DB" w:rsidRPr="005B21DB" w:rsidRDefault="005B21DB" w:rsidP="005B21D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B21DB">
        <w:rPr>
          <w:rFonts w:ascii="Arial" w:eastAsia="Times New Roman" w:hAnsi="Arial" w:cs="Arial"/>
          <w:b/>
          <w:bCs/>
          <w:color w:val="000000"/>
          <w:sz w:val="24"/>
          <w:szCs w:val="24"/>
        </w:rPr>
        <w:t>Poor Housekeeping-</w:t>
      </w:r>
      <w:r w:rsidRPr="005B21DB">
        <w:rPr>
          <w:rFonts w:ascii="Arial" w:eastAsia="Times New Roman" w:hAnsi="Arial" w:cs="Arial"/>
          <w:color w:val="000000"/>
          <w:sz w:val="24"/>
          <w:szCs w:val="24"/>
        </w:rPr>
        <w:t> Housekeeping is a major issue in some workplaces. Poor housekeeping leads to many different hazards. Some common injuries include slips, trips, falls, lacerations, sprains, and strains. A lack of housekeeping often is a signal that there are larger safety issues at hand.</w:t>
      </w:r>
    </w:p>
    <w:p w14:paraId="0958EF81" w14:textId="77777777" w:rsidR="005B21DB" w:rsidRPr="005B21DB" w:rsidRDefault="005B21DB" w:rsidP="005B21D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B21DB">
        <w:rPr>
          <w:rFonts w:ascii="Arial" w:eastAsia="Times New Roman" w:hAnsi="Arial" w:cs="Arial"/>
          <w:b/>
          <w:bCs/>
          <w:color w:val="000000"/>
          <w:sz w:val="24"/>
          <w:szCs w:val="24"/>
        </w:rPr>
        <w:t>Poor Preplanning-</w:t>
      </w:r>
      <w:r w:rsidRPr="005B21DB">
        <w:rPr>
          <w:rFonts w:ascii="Arial" w:eastAsia="Times New Roman" w:hAnsi="Arial" w:cs="Arial"/>
          <w:color w:val="000000"/>
          <w:sz w:val="24"/>
          <w:szCs w:val="24"/>
        </w:rPr>
        <w:t xml:space="preserve"> The lack of planning leads to a huge number of issues. When the hazards of a new task are not evaluated prior to work beginning, hazards are going to be left uncontrolled. This leaves employees at risk for injury. Poor preplanning can also lead to issues with not having the correct equipment, tools, materials, personnel, and training for the work, as well as a lack of time to get the job done. </w:t>
      </w:r>
      <w:proofErr w:type="gramStart"/>
      <w:r w:rsidRPr="005B21DB">
        <w:rPr>
          <w:rFonts w:ascii="Arial" w:eastAsia="Times New Roman" w:hAnsi="Arial" w:cs="Arial"/>
          <w:color w:val="000000"/>
          <w:sz w:val="24"/>
          <w:szCs w:val="24"/>
        </w:rPr>
        <w:t>All of</w:t>
      </w:r>
      <w:proofErr w:type="gramEnd"/>
      <w:r w:rsidRPr="005B21DB">
        <w:rPr>
          <w:rFonts w:ascii="Arial" w:eastAsia="Times New Roman" w:hAnsi="Arial" w:cs="Arial"/>
          <w:color w:val="000000"/>
          <w:sz w:val="24"/>
          <w:szCs w:val="24"/>
        </w:rPr>
        <w:t xml:space="preserve"> these issues have their own unique safety implications.</w:t>
      </w:r>
    </w:p>
    <w:p w14:paraId="33E8D7E5" w14:textId="77777777" w:rsidR="005B21DB" w:rsidRPr="005B21DB" w:rsidRDefault="005B21DB" w:rsidP="005B21D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B21DB">
        <w:rPr>
          <w:rFonts w:ascii="Arial" w:eastAsia="Times New Roman" w:hAnsi="Arial" w:cs="Arial"/>
          <w:b/>
          <w:bCs/>
          <w:color w:val="000000"/>
          <w:sz w:val="24"/>
          <w:szCs w:val="24"/>
        </w:rPr>
        <w:t>Taking Shortcuts-</w:t>
      </w:r>
      <w:r w:rsidRPr="005B21DB">
        <w:rPr>
          <w:rFonts w:ascii="Arial" w:eastAsia="Times New Roman" w:hAnsi="Arial" w:cs="Arial"/>
          <w:color w:val="000000"/>
          <w:sz w:val="24"/>
          <w:szCs w:val="24"/>
        </w:rPr>
        <w:t> A major unsafe act that results in many workplace injuries is taking shortcuts. There are various reasons why a worker takes a shortcut, but eventually, enough safety shortcuts will lead to a workplace injury.</w:t>
      </w:r>
    </w:p>
    <w:p w14:paraId="06AF303B" w14:textId="77777777" w:rsidR="005B21DB" w:rsidRPr="005B21DB" w:rsidRDefault="005B21DB" w:rsidP="005B21DB">
      <w:pPr>
        <w:shd w:val="clear" w:color="auto" w:fill="FFFFFF"/>
        <w:spacing w:after="225" w:line="240" w:lineRule="auto"/>
        <w:outlineLvl w:val="2"/>
        <w:rPr>
          <w:rFonts w:ascii="Arial" w:eastAsia="Times New Roman" w:hAnsi="Arial" w:cs="Arial"/>
          <w:color w:val="294A70"/>
          <w:sz w:val="26"/>
          <w:szCs w:val="26"/>
        </w:rPr>
      </w:pPr>
      <w:r w:rsidRPr="005B21DB">
        <w:rPr>
          <w:rFonts w:ascii="Arial" w:eastAsia="Times New Roman" w:hAnsi="Arial" w:cs="Arial"/>
          <w:b/>
          <w:bCs/>
          <w:color w:val="294A70"/>
          <w:sz w:val="26"/>
          <w:szCs w:val="26"/>
        </w:rPr>
        <w:t>Summary</w:t>
      </w:r>
    </w:p>
    <w:p w14:paraId="09D9F837" w14:textId="77777777" w:rsidR="005B21DB" w:rsidRPr="005B21DB" w:rsidRDefault="005B21DB" w:rsidP="005B21DB">
      <w:pPr>
        <w:shd w:val="clear" w:color="auto" w:fill="FFFFFF"/>
        <w:spacing w:after="225" w:line="240" w:lineRule="auto"/>
        <w:rPr>
          <w:rFonts w:ascii="Arial" w:eastAsia="Times New Roman" w:hAnsi="Arial" w:cs="Arial"/>
          <w:color w:val="000000"/>
          <w:sz w:val="24"/>
          <w:szCs w:val="24"/>
        </w:rPr>
      </w:pPr>
      <w:r w:rsidRPr="005B21DB">
        <w:rPr>
          <w:rFonts w:ascii="Arial" w:eastAsia="Times New Roman" w:hAnsi="Arial" w:cs="Arial"/>
          <w:color w:val="000000"/>
          <w:sz w:val="24"/>
          <w:szCs w:val="24"/>
        </w:rPr>
        <w:t xml:space="preserve">These are just five of the more common factors that cause or contribute to workplace injuries. Evaluate your work today and see if any of these five items mentioned are at play. Work to eliminate these factors to ensure you </w:t>
      </w:r>
      <w:proofErr w:type="gramStart"/>
      <w:r w:rsidRPr="005B21DB">
        <w:rPr>
          <w:rFonts w:ascii="Arial" w:eastAsia="Times New Roman" w:hAnsi="Arial" w:cs="Arial"/>
          <w:color w:val="000000"/>
          <w:sz w:val="24"/>
          <w:szCs w:val="24"/>
        </w:rPr>
        <w:t>are able to</w:t>
      </w:r>
      <w:proofErr w:type="gramEnd"/>
      <w:r w:rsidRPr="005B21DB">
        <w:rPr>
          <w:rFonts w:ascii="Arial" w:eastAsia="Times New Roman" w:hAnsi="Arial" w:cs="Arial"/>
          <w:color w:val="000000"/>
          <w:sz w:val="24"/>
          <w:szCs w:val="24"/>
        </w:rPr>
        <w:t> </w:t>
      </w:r>
      <w:hyperlink r:id="rId9" w:history="1">
        <w:r w:rsidRPr="005B21DB">
          <w:rPr>
            <w:rFonts w:ascii="Arial" w:eastAsia="Times New Roman" w:hAnsi="Arial" w:cs="Arial"/>
            <w:b/>
            <w:bCs/>
            <w:color w:val="294A70"/>
            <w:sz w:val="24"/>
            <w:szCs w:val="24"/>
            <w:u w:val="single"/>
          </w:rPr>
          <w:t>work safely</w:t>
        </w:r>
      </w:hyperlink>
      <w:r w:rsidRPr="005B21DB">
        <w:rPr>
          <w:rFonts w:ascii="Arial" w:eastAsia="Times New Roman" w:hAnsi="Arial" w:cs="Arial"/>
          <w:color w:val="000000"/>
          <w:sz w:val="24"/>
          <w:szCs w:val="24"/>
        </w:rPr>
        <w:t>.</w:t>
      </w:r>
    </w:p>
    <w:p w14:paraId="0A1412FA" w14:textId="77777777" w:rsidR="000F39E0" w:rsidRDefault="000F39E0"/>
    <w:sectPr w:rsidR="000F3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6153"/>
    <w:multiLevelType w:val="multilevel"/>
    <w:tmpl w:val="15E4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695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DB"/>
    <w:rsid w:val="000F39E0"/>
    <w:rsid w:val="005B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803E"/>
  <w15:chartTrackingRefBased/>
  <w15:docId w15:val="{C2049C11-D376-49DF-A223-13758833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battling-complacency/" TargetMode="External"/><Relationship Id="rId3" Type="http://schemas.openxmlformats.org/officeDocument/2006/relationships/settings" Target="settings.xml"/><Relationship Id="rId7" Type="http://schemas.openxmlformats.org/officeDocument/2006/relationships/hyperlink" Target="https://www.safetytalkideas.com/safety-talks/hom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i.pa.gov/Businesses/Compensation/WC/safety/paths/resources/Documents/Safety%20Talk%20Topics/Unsafe%20Acts.pdf" TargetMode="External"/><Relationship Id="rId11" Type="http://schemas.openxmlformats.org/officeDocument/2006/relationships/theme" Target="theme/theme1.xml"/><Relationship Id="rId5" Type="http://schemas.openxmlformats.org/officeDocument/2006/relationships/hyperlink" Target="https://www.safetytalkideas.com/safetytalks/unsafe-a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2023-02-09T21:02:00Z</dcterms:created>
  <dcterms:modified xsi:type="dcterms:W3CDTF">2023-02-09T21:03:00Z</dcterms:modified>
</cp:coreProperties>
</file>