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1110" w14:textId="77777777" w:rsidR="00D07FAB" w:rsidRDefault="00D07FAB" w:rsidP="00181ECA">
      <w:pPr>
        <w:shd w:val="clear" w:color="auto" w:fill="FFFFFF"/>
        <w:spacing w:after="360" w:line="240" w:lineRule="auto"/>
        <w:rPr>
          <w:rFonts w:ascii="Arial" w:eastAsia="Times New Roman" w:hAnsi="Arial" w:cs="Arial"/>
          <w:color w:val="151516"/>
          <w:sz w:val="24"/>
          <w:szCs w:val="24"/>
        </w:rPr>
      </w:pPr>
    </w:p>
    <w:p w14:paraId="36EBBC3B" w14:textId="1D7FBA3B" w:rsidR="00D07FAB" w:rsidRPr="000762B5" w:rsidRDefault="00D07FAB" w:rsidP="00181ECA">
      <w:pPr>
        <w:shd w:val="clear" w:color="auto" w:fill="FFFFFF"/>
        <w:spacing w:after="360" w:line="240" w:lineRule="auto"/>
        <w:rPr>
          <w:rFonts w:ascii="Arial" w:eastAsia="Times New Roman" w:hAnsi="Arial" w:cs="Arial"/>
          <w:b/>
          <w:bCs/>
          <w:color w:val="151516"/>
          <w:sz w:val="28"/>
          <w:szCs w:val="28"/>
          <w:u w:val="single"/>
        </w:rPr>
      </w:pPr>
      <w:r w:rsidRPr="000762B5">
        <w:rPr>
          <w:rFonts w:ascii="Arial" w:eastAsia="Times New Roman" w:hAnsi="Arial" w:cs="Arial"/>
          <w:b/>
          <w:bCs/>
          <w:color w:val="151516"/>
          <w:sz w:val="28"/>
          <w:szCs w:val="28"/>
          <w:u w:val="single"/>
        </w:rPr>
        <w:t>Material Stack</w:t>
      </w:r>
      <w:r w:rsidR="000762B5" w:rsidRPr="000762B5">
        <w:rPr>
          <w:rFonts w:ascii="Arial" w:eastAsia="Times New Roman" w:hAnsi="Arial" w:cs="Arial"/>
          <w:b/>
          <w:bCs/>
          <w:color w:val="151516"/>
          <w:sz w:val="28"/>
          <w:szCs w:val="28"/>
          <w:u w:val="single"/>
        </w:rPr>
        <w:t>ing</w:t>
      </w:r>
    </w:p>
    <w:p w14:paraId="658243BF" w14:textId="2CFE6815" w:rsidR="00181ECA" w:rsidRPr="00181ECA" w:rsidRDefault="00181ECA" w:rsidP="00181ECA">
      <w:pPr>
        <w:shd w:val="clear" w:color="auto" w:fill="FFFFFF"/>
        <w:spacing w:after="360" w:line="240" w:lineRule="auto"/>
        <w:rPr>
          <w:rFonts w:ascii="Arial" w:eastAsia="Times New Roman" w:hAnsi="Arial" w:cs="Arial"/>
          <w:color w:val="151516"/>
          <w:sz w:val="24"/>
          <w:szCs w:val="24"/>
        </w:rPr>
      </w:pPr>
      <w:r w:rsidRPr="00181ECA">
        <w:rPr>
          <w:rFonts w:ascii="Arial" w:eastAsia="Times New Roman" w:hAnsi="Arial" w:cs="Arial"/>
          <w:color w:val="151516"/>
          <w:sz w:val="24"/>
          <w:szCs w:val="24"/>
        </w:rPr>
        <w:t>When you have bulk materials to store and handle, when is it best to stack them on the floor, and when do you need to move it to storage equipment like </w:t>
      </w:r>
      <w:hyperlink r:id="rId5" w:history="1">
        <w:r w:rsidRPr="00181ECA">
          <w:rPr>
            <w:rFonts w:ascii="Arial" w:eastAsia="Times New Roman" w:hAnsi="Arial" w:cs="Arial"/>
            <w:sz w:val="24"/>
            <w:szCs w:val="24"/>
            <w:u w:val="single"/>
          </w:rPr>
          <w:t>heavier racks?</w:t>
        </w:r>
      </w:hyperlink>
      <w:r w:rsidRPr="00181ECA">
        <w:rPr>
          <w:rFonts w:ascii="Arial" w:eastAsia="Times New Roman" w:hAnsi="Arial" w:cs="Arial"/>
          <w:sz w:val="24"/>
          <w:szCs w:val="24"/>
        </w:rPr>
        <w:t> </w:t>
      </w:r>
      <w:r w:rsidRPr="00181ECA">
        <w:rPr>
          <w:rFonts w:ascii="Arial" w:eastAsia="Times New Roman" w:hAnsi="Arial" w:cs="Arial"/>
          <w:color w:val="151516"/>
          <w:sz w:val="24"/>
          <w:szCs w:val="24"/>
        </w:rPr>
        <w:t>How can you safely and effectively stack these materials on the ground? OSHA offers some guidelines on the question from a safety perspective. When you do opt for either floor stacking or rack storage, what are some safeguards you should take?</w:t>
      </w:r>
    </w:p>
    <w:p w14:paraId="516DECFF" w14:textId="77777777" w:rsidR="00181ECA" w:rsidRPr="00181ECA" w:rsidRDefault="00181ECA" w:rsidP="00181ECA">
      <w:pPr>
        <w:shd w:val="clear" w:color="auto" w:fill="FFFFFF"/>
        <w:spacing w:before="150" w:after="225" w:line="240" w:lineRule="auto"/>
        <w:outlineLvl w:val="2"/>
        <w:rPr>
          <w:rFonts w:ascii="Arial" w:eastAsia="Times New Roman" w:hAnsi="Arial" w:cs="Arial"/>
          <w:b/>
          <w:bCs/>
          <w:color w:val="151516"/>
          <w:sz w:val="32"/>
          <w:szCs w:val="32"/>
        </w:rPr>
      </w:pPr>
      <w:r w:rsidRPr="00181ECA">
        <w:rPr>
          <w:rFonts w:ascii="Arial" w:eastAsia="Times New Roman" w:hAnsi="Arial" w:cs="Arial"/>
          <w:b/>
          <w:bCs/>
          <w:color w:val="151516"/>
          <w:sz w:val="32"/>
          <w:szCs w:val="32"/>
        </w:rPr>
        <w:t>Stacking can be dangerous, but there are ways to safely stack most items</w:t>
      </w:r>
    </w:p>
    <w:p w14:paraId="0129E116" w14:textId="77777777" w:rsidR="00181ECA" w:rsidRPr="00181ECA" w:rsidRDefault="00181ECA" w:rsidP="00181ECA">
      <w:pPr>
        <w:shd w:val="clear" w:color="auto" w:fill="FFFFFF"/>
        <w:spacing w:after="360" w:line="240" w:lineRule="auto"/>
        <w:rPr>
          <w:rFonts w:ascii="Arial" w:eastAsia="Times New Roman" w:hAnsi="Arial" w:cs="Arial"/>
          <w:color w:val="151516"/>
          <w:sz w:val="24"/>
          <w:szCs w:val="24"/>
        </w:rPr>
      </w:pPr>
      <w:r w:rsidRPr="00181ECA">
        <w:rPr>
          <w:rFonts w:ascii="Arial" w:eastAsia="Times New Roman" w:hAnsi="Arial" w:cs="Arial"/>
          <w:color w:val="151516"/>
          <w:sz w:val="24"/>
          <w:szCs w:val="24"/>
        </w:rPr>
        <w:t xml:space="preserve">As it applies to warehousing, stacking is a problematic way to store things from a space perspective. Most items, particularly palletized ones, don’t lend themselves to the kind of vertical space utilization rack storage does. When correctly done, stacks of things are </w:t>
      </w:r>
      <w:proofErr w:type="gramStart"/>
      <w:r w:rsidRPr="00181ECA">
        <w:rPr>
          <w:rFonts w:ascii="Arial" w:eastAsia="Times New Roman" w:hAnsi="Arial" w:cs="Arial"/>
          <w:color w:val="151516"/>
          <w:sz w:val="24"/>
          <w:szCs w:val="24"/>
        </w:rPr>
        <w:t>fairly safe</w:t>
      </w:r>
      <w:proofErr w:type="gramEnd"/>
      <w:r w:rsidRPr="00181ECA">
        <w:rPr>
          <w:rFonts w:ascii="Arial" w:eastAsia="Times New Roman" w:hAnsi="Arial" w:cs="Arial"/>
          <w:color w:val="151516"/>
          <w:sz w:val="24"/>
          <w:szCs w:val="24"/>
        </w:rPr>
        <w:t>, so long as the stacks are stable and aren’t too tall.  But, as OSHA says, “stacking materials can be dangerous if workers do not follow safety guidelines. Falling materials and collapsing loads can crush or pin workers.”</w:t>
      </w:r>
    </w:p>
    <w:p w14:paraId="0245EA9A" w14:textId="723EEB7B" w:rsidR="00181ECA" w:rsidRPr="00213EA8" w:rsidRDefault="00181ECA" w:rsidP="00213EA8">
      <w:pPr>
        <w:shd w:val="clear" w:color="auto" w:fill="FFFFFF"/>
        <w:spacing w:before="150" w:after="225" w:line="240" w:lineRule="auto"/>
        <w:outlineLvl w:val="2"/>
        <w:rPr>
          <w:rFonts w:ascii="Arial" w:eastAsia="Times New Roman" w:hAnsi="Arial" w:cs="Arial"/>
          <w:b/>
          <w:bCs/>
          <w:color w:val="151516"/>
          <w:sz w:val="32"/>
          <w:szCs w:val="32"/>
        </w:rPr>
      </w:pPr>
      <w:r w:rsidRPr="00181ECA">
        <w:rPr>
          <w:rFonts w:ascii="Arial" w:eastAsia="Times New Roman" w:hAnsi="Arial" w:cs="Arial"/>
          <w:b/>
          <w:bCs/>
          <w:color w:val="151516"/>
          <w:sz w:val="32"/>
          <w:szCs w:val="32"/>
        </w:rPr>
        <w:t>Some stacking items and OSHA recommendations</w:t>
      </w:r>
    </w:p>
    <w:p w14:paraId="41787AFD" w14:textId="77777777" w:rsidR="00181ECA" w:rsidRPr="00181ECA" w:rsidRDefault="00181ECA" w:rsidP="00181ECA">
      <w:pPr>
        <w:shd w:val="clear" w:color="auto" w:fill="FFFFFF"/>
        <w:spacing w:before="150" w:after="150" w:line="240" w:lineRule="auto"/>
        <w:outlineLvl w:val="3"/>
        <w:rPr>
          <w:rFonts w:ascii="Arial" w:eastAsia="Times New Roman" w:hAnsi="Arial" w:cs="Arial"/>
          <w:b/>
          <w:bCs/>
          <w:sz w:val="27"/>
          <w:szCs w:val="27"/>
        </w:rPr>
      </w:pPr>
      <w:r w:rsidRPr="00181ECA">
        <w:rPr>
          <w:rFonts w:ascii="Arial" w:eastAsia="Times New Roman" w:hAnsi="Arial" w:cs="Arial"/>
          <w:b/>
          <w:bCs/>
          <w:sz w:val="27"/>
          <w:szCs w:val="27"/>
        </w:rPr>
        <w:t xml:space="preserve">Items of all types should be stable and </w:t>
      </w:r>
      <w:proofErr w:type="spellStart"/>
      <w:r w:rsidRPr="00181ECA">
        <w:rPr>
          <w:rFonts w:ascii="Arial" w:eastAsia="Times New Roman" w:hAnsi="Arial" w:cs="Arial"/>
          <w:b/>
          <w:bCs/>
          <w:sz w:val="27"/>
          <w:szCs w:val="27"/>
        </w:rPr>
        <w:t>self supporting</w:t>
      </w:r>
      <w:proofErr w:type="spellEnd"/>
    </w:p>
    <w:p w14:paraId="4613197F" w14:textId="77777777" w:rsidR="00181ECA" w:rsidRPr="00181ECA" w:rsidRDefault="00181ECA" w:rsidP="00181ECA">
      <w:pPr>
        <w:numPr>
          <w:ilvl w:val="0"/>
          <w:numId w:val="1"/>
        </w:numPr>
        <w:shd w:val="clear" w:color="auto" w:fill="FFFFFF"/>
        <w:spacing w:after="150" w:line="240" w:lineRule="auto"/>
        <w:ind w:left="1020" w:right="150"/>
        <w:rPr>
          <w:rFonts w:ascii="Arial" w:eastAsia="Times New Roman" w:hAnsi="Arial" w:cs="Arial"/>
          <w:color w:val="151516"/>
          <w:sz w:val="24"/>
          <w:szCs w:val="24"/>
        </w:rPr>
      </w:pPr>
      <w:r w:rsidRPr="00181ECA">
        <w:rPr>
          <w:rFonts w:ascii="Arial" w:eastAsia="Times New Roman" w:hAnsi="Arial" w:cs="Arial"/>
          <w:b/>
          <w:bCs/>
          <w:color w:val="151516"/>
          <w:sz w:val="24"/>
          <w:szCs w:val="24"/>
        </w:rPr>
        <w:t>Lumber:</w:t>
      </w:r>
      <w:r w:rsidRPr="00181ECA">
        <w:rPr>
          <w:rFonts w:ascii="Arial" w:eastAsia="Times New Roman" w:hAnsi="Arial" w:cs="Arial"/>
          <w:color w:val="151516"/>
          <w:sz w:val="24"/>
          <w:szCs w:val="24"/>
        </w:rPr>
        <w:t> Adhere to OSHA’s guidelines for stacking heights: 16 feet (manually); 20 feet (forklift) maximum stacked heights. Remove screws and nails.</w:t>
      </w:r>
    </w:p>
    <w:p w14:paraId="65C5F1F4" w14:textId="77777777" w:rsidR="00181ECA" w:rsidRPr="00181ECA" w:rsidRDefault="00181ECA" w:rsidP="00181ECA">
      <w:pPr>
        <w:numPr>
          <w:ilvl w:val="0"/>
          <w:numId w:val="1"/>
        </w:numPr>
        <w:shd w:val="clear" w:color="auto" w:fill="FFFFFF"/>
        <w:spacing w:after="150" w:line="240" w:lineRule="auto"/>
        <w:ind w:left="1020" w:right="150"/>
        <w:rPr>
          <w:rFonts w:ascii="Arial" w:eastAsia="Times New Roman" w:hAnsi="Arial" w:cs="Arial"/>
          <w:color w:val="151516"/>
          <w:sz w:val="24"/>
          <w:szCs w:val="24"/>
        </w:rPr>
      </w:pPr>
      <w:r w:rsidRPr="00181ECA">
        <w:rPr>
          <w:rFonts w:ascii="Arial" w:eastAsia="Times New Roman" w:hAnsi="Arial" w:cs="Arial"/>
          <w:b/>
          <w:bCs/>
          <w:color w:val="151516"/>
          <w:sz w:val="24"/>
          <w:szCs w:val="24"/>
        </w:rPr>
        <w:t>Bags:</w:t>
      </w:r>
      <w:r w:rsidRPr="00181ECA">
        <w:rPr>
          <w:rFonts w:ascii="Arial" w:eastAsia="Times New Roman" w:hAnsi="Arial" w:cs="Arial"/>
          <w:color w:val="151516"/>
          <w:sz w:val="24"/>
          <w:szCs w:val="24"/>
        </w:rPr>
        <w:t> Stack them in interlocking rows. Step back layers of bags as they’re stacked, and cross-key at least every 10 layers.</w:t>
      </w:r>
    </w:p>
    <w:p w14:paraId="75E00F27" w14:textId="77777777" w:rsidR="00181ECA" w:rsidRPr="00181ECA" w:rsidRDefault="00181ECA" w:rsidP="00181ECA">
      <w:pPr>
        <w:numPr>
          <w:ilvl w:val="0"/>
          <w:numId w:val="1"/>
        </w:numPr>
        <w:shd w:val="clear" w:color="auto" w:fill="FFFFFF"/>
        <w:spacing w:after="150" w:line="240" w:lineRule="auto"/>
        <w:ind w:left="1020" w:right="150"/>
        <w:rPr>
          <w:rFonts w:ascii="Arial" w:eastAsia="Times New Roman" w:hAnsi="Arial" w:cs="Arial"/>
          <w:sz w:val="24"/>
          <w:szCs w:val="24"/>
        </w:rPr>
      </w:pPr>
      <w:r w:rsidRPr="00181ECA">
        <w:rPr>
          <w:rFonts w:ascii="Arial" w:eastAsia="Times New Roman" w:hAnsi="Arial" w:cs="Arial"/>
          <w:b/>
          <w:bCs/>
          <w:color w:val="151516"/>
          <w:sz w:val="24"/>
          <w:szCs w:val="24"/>
        </w:rPr>
        <w:t>Bars and Pipe:</w:t>
      </w:r>
      <w:r w:rsidRPr="00181ECA">
        <w:rPr>
          <w:rFonts w:ascii="Arial" w:eastAsia="Times New Roman" w:hAnsi="Arial" w:cs="Arial"/>
          <w:color w:val="151516"/>
          <w:sz w:val="24"/>
          <w:szCs w:val="24"/>
        </w:rPr>
        <w:t xml:space="preserve"> Don’t store in main aisles, to avoid creating a hazard to people passing by as loads are removed either by hand or forklift. Using a well-designed cantilever rack layout and employing good pedestrian safety and traffic management practices. Stack &amp; block (or chock) these cylindrical loads to help prevent tilting. Use caution if you choose to use a building column for these purposes. If you do use a </w:t>
      </w:r>
      <w:proofErr w:type="gramStart"/>
      <w:r w:rsidRPr="00181ECA">
        <w:rPr>
          <w:rFonts w:ascii="Arial" w:eastAsia="Times New Roman" w:hAnsi="Arial" w:cs="Arial"/>
          <w:color w:val="151516"/>
          <w:sz w:val="24"/>
          <w:szCs w:val="24"/>
        </w:rPr>
        <w:t>columns</w:t>
      </w:r>
      <w:proofErr w:type="gramEnd"/>
      <w:r w:rsidRPr="00181ECA">
        <w:rPr>
          <w:rFonts w:ascii="Arial" w:eastAsia="Times New Roman" w:hAnsi="Arial" w:cs="Arial"/>
          <w:color w:val="151516"/>
          <w:sz w:val="24"/>
          <w:szCs w:val="24"/>
        </w:rPr>
        <w:t xml:space="preserve">, paint them to indicate </w:t>
      </w:r>
      <w:r w:rsidRPr="00181ECA">
        <w:rPr>
          <w:rFonts w:ascii="Arial" w:eastAsia="Times New Roman" w:hAnsi="Arial" w:cs="Arial"/>
          <w:sz w:val="24"/>
          <w:szCs w:val="24"/>
        </w:rPr>
        <w:t>the maximum height a stacked load can reach. See </w:t>
      </w:r>
      <w:hyperlink r:id="rId6" w:history="1">
        <w:r w:rsidRPr="00181ECA">
          <w:rPr>
            <w:rFonts w:ascii="Arial" w:eastAsia="Times New Roman" w:hAnsi="Arial" w:cs="Arial"/>
            <w:sz w:val="24"/>
            <w:szCs w:val="24"/>
            <w:u w:val="single"/>
          </w:rPr>
          <w:t>“Picking Bar Stock, Steel, or Pipe: Rack Storage Options”</w:t>
        </w:r>
      </w:hyperlink>
      <w:r w:rsidRPr="00181ECA">
        <w:rPr>
          <w:rFonts w:ascii="Arial" w:eastAsia="Times New Roman" w:hAnsi="Arial" w:cs="Arial"/>
          <w:sz w:val="24"/>
          <w:szCs w:val="24"/>
        </w:rPr>
        <w:t> for more information.</w:t>
      </w:r>
    </w:p>
    <w:p w14:paraId="2FB2527D" w14:textId="77777777" w:rsidR="00181ECA" w:rsidRPr="00181ECA" w:rsidRDefault="00181ECA" w:rsidP="00181ECA">
      <w:pPr>
        <w:numPr>
          <w:ilvl w:val="0"/>
          <w:numId w:val="1"/>
        </w:numPr>
        <w:shd w:val="clear" w:color="auto" w:fill="FFFFFF"/>
        <w:spacing w:after="150" w:line="240" w:lineRule="auto"/>
        <w:ind w:left="1020" w:right="150"/>
        <w:rPr>
          <w:rFonts w:ascii="Arial" w:eastAsia="Times New Roman" w:hAnsi="Arial" w:cs="Arial"/>
          <w:color w:val="151516"/>
          <w:sz w:val="24"/>
          <w:szCs w:val="24"/>
        </w:rPr>
      </w:pPr>
      <w:r w:rsidRPr="00181ECA">
        <w:rPr>
          <w:rFonts w:ascii="Arial" w:eastAsia="Times New Roman" w:hAnsi="Arial" w:cs="Arial"/>
          <w:b/>
          <w:bCs/>
          <w:color w:val="151516"/>
          <w:sz w:val="24"/>
          <w:szCs w:val="24"/>
        </w:rPr>
        <w:t>Barrels and drums:</w:t>
      </w:r>
      <w:r w:rsidRPr="00181ECA">
        <w:rPr>
          <w:rFonts w:ascii="Arial" w:eastAsia="Times New Roman" w:hAnsi="Arial" w:cs="Arial"/>
          <w:color w:val="151516"/>
          <w:sz w:val="24"/>
          <w:szCs w:val="24"/>
        </w:rPr>
        <w:t xml:space="preserve"> Racks are much safer for these </w:t>
      </w:r>
      <w:proofErr w:type="gramStart"/>
      <w:r w:rsidRPr="00181ECA">
        <w:rPr>
          <w:rFonts w:ascii="Arial" w:eastAsia="Times New Roman" w:hAnsi="Arial" w:cs="Arial"/>
          <w:color w:val="151516"/>
          <w:sz w:val="24"/>
          <w:szCs w:val="24"/>
        </w:rPr>
        <w:t>items, and</w:t>
      </w:r>
      <w:proofErr w:type="gramEnd"/>
      <w:r w:rsidRPr="00181ECA">
        <w:rPr>
          <w:rFonts w:ascii="Arial" w:eastAsia="Times New Roman" w:hAnsi="Arial" w:cs="Arial"/>
          <w:color w:val="151516"/>
          <w:sz w:val="24"/>
          <w:szCs w:val="24"/>
        </w:rPr>
        <w:t xml:space="preserve"> allow higher storage density. If you must stack barrels, stack them systematically. Block the bottoms to prevent rolling. Use plywood, </w:t>
      </w:r>
      <w:proofErr w:type="gramStart"/>
      <w:r w:rsidRPr="00181ECA">
        <w:rPr>
          <w:rFonts w:ascii="Arial" w:eastAsia="Times New Roman" w:hAnsi="Arial" w:cs="Arial"/>
          <w:color w:val="151516"/>
          <w:sz w:val="24"/>
          <w:szCs w:val="24"/>
        </w:rPr>
        <w:t>planks</w:t>
      </w:r>
      <w:proofErr w:type="gramEnd"/>
      <w:r w:rsidRPr="00181ECA">
        <w:rPr>
          <w:rFonts w:ascii="Arial" w:eastAsia="Times New Roman" w:hAnsi="Arial" w:cs="Arial"/>
          <w:color w:val="151516"/>
          <w:sz w:val="24"/>
          <w:szCs w:val="24"/>
        </w:rPr>
        <w:t xml:space="preserve"> or pallets between each stacked tier to create a firm and flat surface for the next layer when you’re stacking on ends. Chock the bottom layer to help prevent shifting.</w:t>
      </w:r>
    </w:p>
    <w:p w14:paraId="6713610C" w14:textId="77777777" w:rsidR="00181ECA" w:rsidRPr="00181ECA" w:rsidRDefault="00181ECA" w:rsidP="00181ECA">
      <w:pPr>
        <w:numPr>
          <w:ilvl w:val="0"/>
          <w:numId w:val="1"/>
        </w:numPr>
        <w:shd w:val="clear" w:color="auto" w:fill="FFFFFF"/>
        <w:spacing w:after="150" w:line="240" w:lineRule="auto"/>
        <w:ind w:left="1020" w:right="150"/>
        <w:rPr>
          <w:rFonts w:ascii="Arial" w:eastAsia="Times New Roman" w:hAnsi="Arial" w:cs="Arial"/>
          <w:color w:val="151516"/>
          <w:sz w:val="24"/>
          <w:szCs w:val="24"/>
        </w:rPr>
      </w:pPr>
      <w:r w:rsidRPr="00181ECA">
        <w:rPr>
          <w:rFonts w:ascii="Arial" w:eastAsia="Times New Roman" w:hAnsi="Arial" w:cs="Arial"/>
          <w:b/>
          <w:bCs/>
          <w:color w:val="151516"/>
          <w:sz w:val="24"/>
          <w:szCs w:val="24"/>
        </w:rPr>
        <w:lastRenderedPageBreak/>
        <w:t>Bales: </w:t>
      </w:r>
      <w:r w:rsidRPr="00181ECA">
        <w:rPr>
          <w:rFonts w:ascii="Arial" w:eastAsia="Times New Roman" w:hAnsi="Arial" w:cs="Arial"/>
          <w:color w:val="151516"/>
          <w:sz w:val="24"/>
          <w:szCs w:val="24"/>
        </w:rPr>
        <w:t> Bales of rags or baled paper should be stored inside, not outside. Leave no less than 18 inches between bales and walls or other facility structures such as support columns. Leave adequate space (18″) between the top of a bale stack and sprinkler heads. Be sure that adequate fire prevention measures are taken with these loads.</w:t>
      </w:r>
    </w:p>
    <w:p w14:paraId="6D7EE8D1" w14:textId="77777777" w:rsidR="00181ECA" w:rsidRPr="00181ECA" w:rsidRDefault="00181ECA" w:rsidP="00181ECA">
      <w:pPr>
        <w:numPr>
          <w:ilvl w:val="0"/>
          <w:numId w:val="1"/>
        </w:numPr>
        <w:shd w:val="clear" w:color="auto" w:fill="FFFFFF"/>
        <w:spacing w:after="150" w:line="240" w:lineRule="auto"/>
        <w:ind w:left="1020" w:right="150"/>
        <w:rPr>
          <w:rFonts w:ascii="Arial" w:eastAsia="Times New Roman" w:hAnsi="Arial" w:cs="Arial"/>
          <w:color w:val="151516"/>
          <w:sz w:val="24"/>
          <w:szCs w:val="24"/>
        </w:rPr>
      </w:pPr>
      <w:r w:rsidRPr="00181ECA">
        <w:rPr>
          <w:rFonts w:ascii="Arial" w:eastAsia="Times New Roman" w:hAnsi="Arial" w:cs="Arial"/>
          <w:b/>
          <w:bCs/>
          <w:color w:val="151516"/>
          <w:sz w:val="24"/>
          <w:szCs w:val="24"/>
        </w:rPr>
        <w:t>Boxed materials:</w:t>
      </w:r>
      <w:r w:rsidRPr="00181ECA">
        <w:rPr>
          <w:rFonts w:ascii="Arial" w:eastAsia="Times New Roman" w:hAnsi="Arial" w:cs="Arial"/>
          <w:color w:val="151516"/>
          <w:sz w:val="24"/>
          <w:szCs w:val="24"/>
        </w:rPr>
        <w:t xml:space="preserve"> Band, </w:t>
      </w:r>
      <w:proofErr w:type="gramStart"/>
      <w:r w:rsidRPr="00181ECA">
        <w:rPr>
          <w:rFonts w:ascii="Arial" w:eastAsia="Times New Roman" w:hAnsi="Arial" w:cs="Arial"/>
          <w:color w:val="151516"/>
          <w:sz w:val="24"/>
          <w:szCs w:val="24"/>
        </w:rPr>
        <w:t>cross-tie</w:t>
      </w:r>
      <w:proofErr w:type="gramEnd"/>
      <w:r w:rsidRPr="00181ECA">
        <w:rPr>
          <w:rFonts w:ascii="Arial" w:eastAsia="Times New Roman" w:hAnsi="Arial" w:cs="Arial"/>
          <w:color w:val="151516"/>
          <w:sz w:val="24"/>
          <w:szCs w:val="24"/>
        </w:rPr>
        <w:t xml:space="preserve"> with plastic fiber ties, or stretch-wrap boxes to help ensure stacks of them will remain stable. Stack like weight and size boxes together whenever possible.</w:t>
      </w:r>
    </w:p>
    <w:p w14:paraId="02A10F40" w14:textId="440135D9" w:rsidR="00181ECA" w:rsidRPr="00181ECA" w:rsidRDefault="00181ECA" w:rsidP="00181ECA">
      <w:pPr>
        <w:numPr>
          <w:ilvl w:val="0"/>
          <w:numId w:val="1"/>
        </w:numPr>
        <w:shd w:val="clear" w:color="auto" w:fill="FFFFFF"/>
        <w:spacing w:after="150" w:line="240" w:lineRule="auto"/>
        <w:ind w:left="1020" w:right="150"/>
        <w:rPr>
          <w:rFonts w:ascii="Arial" w:eastAsia="Times New Roman" w:hAnsi="Arial" w:cs="Arial"/>
          <w:color w:val="151516"/>
          <w:sz w:val="24"/>
          <w:szCs w:val="24"/>
        </w:rPr>
      </w:pPr>
      <w:r w:rsidRPr="00181ECA">
        <w:rPr>
          <w:rFonts w:ascii="Arial" w:eastAsia="Times New Roman" w:hAnsi="Arial" w:cs="Arial"/>
          <w:b/>
          <w:bCs/>
          <w:color w:val="151516"/>
          <w:sz w:val="24"/>
          <w:szCs w:val="24"/>
        </w:rPr>
        <w:t>Pallets:</w:t>
      </w:r>
      <w:r w:rsidRPr="00181ECA">
        <w:rPr>
          <w:rFonts w:ascii="Arial" w:eastAsia="Times New Roman" w:hAnsi="Arial" w:cs="Arial"/>
          <w:color w:val="151516"/>
          <w:sz w:val="24"/>
          <w:szCs w:val="24"/>
        </w:rPr>
        <w:t> Pallets are routinely stacked in warehousing operations as materials move through an operation. Handling stacked pallets is a topic in and of its own</w:t>
      </w:r>
    </w:p>
    <w:p w14:paraId="4CDF9CCA" w14:textId="77777777" w:rsidR="00181ECA" w:rsidRPr="00181ECA" w:rsidRDefault="00181ECA" w:rsidP="00181ECA">
      <w:pPr>
        <w:numPr>
          <w:ilvl w:val="0"/>
          <w:numId w:val="1"/>
        </w:numPr>
        <w:shd w:val="clear" w:color="auto" w:fill="FFFFFF"/>
        <w:spacing w:after="150" w:line="240" w:lineRule="auto"/>
        <w:ind w:left="1020" w:right="150"/>
        <w:rPr>
          <w:rFonts w:ascii="Arial" w:eastAsia="Times New Roman" w:hAnsi="Arial" w:cs="Arial"/>
          <w:color w:val="151516"/>
          <w:sz w:val="24"/>
          <w:szCs w:val="24"/>
        </w:rPr>
      </w:pPr>
      <w:r w:rsidRPr="00181ECA">
        <w:rPr>
          <w:rFonts w:ascii="Arial" w:eastAsia="Times New Roman" w:hAnsi="Arial" w:cs="Arial"/>
          <w:b/>
          <w:bCs/>
          <w:color w:val="151516"/>
          <w:sz w:val="24"/>
          <w:szCs w:val="24"/>
        </w:rPr>
        <w:t>Sheet metal and heavy flat items:</w:t>
      </w:r>
      <w:r w:rsidRPr="00181ECA">
        <w:rPr>
          <w:rFonts w:ascii="Arial" w:eastAsia="Times New Roman" w:hAnsi="Arial" w:cs="Arial"/>
          <w:color w:val="151516"/>
          <w:sz w:val="24"/>
          <w:szCs w:val="24"/>
        </w:rPr>
        <w:t xml:space="preserve"> Sheets of steel or other metals are notoriously difficult to store. They do lend themselves to relatively easy </w:t>
      </w:r>
      <w:proofErr w:type="gramStart"/>
      <w:r w:rsidRPr="00181ECA">
        <w:rPr>
          <w:rFonts w:ascii="Arial" w:eastAsia="Times New Roman" w:hAnsi="Arial" w:cs="Arial"/>
          <w:color w:val="151516"/>
          <w:sz w:val="24"/>
          <w:szCs w:val="24"/>
        </w:rPr>
        <w:t>stacking, but</w:t>
      </w:r>
      <w:proofErr w:type="gramEnd"/>
      <w:r w:rsidRPr="00181ECA">
        <w:rPr>
          <w:rFonts w:ascii="Arial" w:eastAsia="Times New Roman" w:hAnsi="Arial" w:cs="Arial"/>
          <w:color w:val="151516"/>
          <w:sz w:val="24"/>
          <w:szCs w:val="24"/>
        </w:rPr>
        <w:t xml:space="preserve"> are hard to load/unload. Since they are heavy, bulky, relatively easy to damage, and have sharp edges, they’re an ergonomic and safety problem. See </w:t>
      </w:r>
      <w:hyperlink r:id="rId7" w:history="1">
        <w:r w:rsidRPr="00181ECA">
          <w:rPr>
            <w:rFonts w:ascii="Arial" w:eastAsia="Times New Roman" w:hAnsi="Arial" w:cs="Arial"/>
            <w:sz w:val="24"/>
            <w:szCs w:val="24"/>
            <w:u w:val="single"/>
          </w:rPr>
          <w:t>“Sheet Metal Storage Alternatives”</w:t>
        </w:r>
      </w:hyperlink>
      <w:r w:rsidRPr="00181ECA">
        <w:rPr>
          <w:rFonts w:ascii="Arial" w:eastAsia="Times New Roman" w:hAnsi="Arial" w:cs="Arial"/>
          <w:sz w:val="24"/>
          <w:szCs w:val="24"/>
        </w:rPr>
        <w:t> for more infor</w:t>
      </w:r>
      <w:r w:rsidRPr="00181ECA">
        <w:rPr>
          <w:rFonts w:ascii="Arial" w:eastAsia="Times New Roman" w:hAnsi="Arial" w:cs="Arial"/>
          <w:color w:val="151516"/>
          <w:sz w:val="24"/>
          <w:szCs w:val="24"/>
        </w:rPr>
        <w:t>mation.</w:t>
      </w:r>
    </w:p>
    <w:p w14:paraId="45CD2229" w14:textId="77777777" w:rsidR="0068265C" w:rsidRDefault="0068265C"/>
    <w:sectPr w:rsidR="006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64A82"/>
    <w:multiLevelType w:val="multilevel"/>
    <w:tmpl w:val="397E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64"/>
    <w:rsid w:val="000762B5"/>
    <w:rsid w:val="00181ECA"/>
    <w:rsid w:val="00213EA8"/>
    <w:rsid w:val="0068265C"/>
    <w:rsid w:val="009B4E64"/>
    <w:rsid w:val="00D0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46D6"/>
  <w15:chartTrackingRefBased/>
  <w15:docId w15:val="{12E6440B-D465-4305-8E6B-F95F3A34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202911">
      <w:bodyDiv w:val="1"/>
      <w:marLeft w:val="0"/>
      <w:marRight w:val="0"/>
      <w:marTop w:val="0"/>
      <w:marBottom w:val="0"/>
      <w:divBdr>
        <w:top w:val="none" w:sz="0" w:space="0" w:color="auto"/>
        <w:left w:val="none" w:sz="0" w:space="0" w:color="auto"/>
        <w:bottom w:val="none" w:sz="0" w:space="0" w:color="auto"/>
        <w:right w:val="none" w:sz="0" w:space="0" w:color="auto"/>
      </w:divBdr>
      <w:divsChild>
        <w:div w:id="12265270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sco-eagle.com/blog/2012/09/18/5-sheet-metal-storage-alternatives-for-the-wareho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sco-eagle.com/blog/2011/03/24/four-options-for-bar-stock-tubing-pipe-storage-racks/" TargetMode="External"/><Relationship Id="rId5" Type="http://schemas.openxmlformats.org/officeDocument/2006/relationships/hyperlink" Target="https://www.cisco-eagle.com/category/772/rac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5</cp:revision>
  <dcterms:created xsi:type="dcterms:W3CDTF">2022-02-23T13:41:00Z</dcterms:created>
  <dcterms:modified xsi:type="dcterms:W3CDTF">2022-03-01T15:35:00Z</dcterms:modified>
</cp:coreProperties>
</file>